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B4" w:rsidRPr="00C8316B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 xml:space="preserve">Na temelju članka 35. Zakona o lokalnoj i područnoj (regionalnoj) samoupravi (Narodne novine br. 33/01, 60/01, 129/05, 109/07, 125/08, 36/09, 150/11, 144/12, 19/13, 137/15, 123/17, 98/19, 144/20) te članka 32. Statuta Općine Sveti Filip i Jakov („Službeni glasnik Općine Sveti Filip i Jakov“ broj 2/14 – pročišćeni </w:t>
      </w:r>
      <w:proofErr w:type="spellStart"/>
      <w:r w:rsidRPr="00C8316B">
        <w:rPr>
          <w:rFonts w:ascii="Cambria" w:eastAsia="Calibri" w:hAnsi="Cambria" w:cs="Times New Roman"/>
        </w:rPr>
        <w:t>tekst.</w:t>
      </w:r>
      <w:proofErr w:type="spellEnd"/>
      <w:r w:rsidRPr="00C8316B">
        <w:rPr>
          <w:rFonts w:ascii="Cambria" w:eastAsia="Calibri" w:hAnsi="Cambria" w:cs="Times New Roman"/>
        </w:rPr>
        <w:t>. 6/14,  1/18, 1/20 i 2/21</w:t>
      </w:r>
      <w:r>
        <w:rPr>
          <w:rFonts w:ascii="Cambria" w:eastAsia="Calibri" w:hAnsi="Cambria" w:cs="Times New Roman"/>
        </w:rPr>
        <w:t>, 16/24</w:t>
      </w:r>
      <w:r w:rsidRPr="00C8316B">
        <w:rPr>
          <w:rFonts w:ascii="Cambria" w:eastAsia="Calibri" w:hAnsi="Cambria" w:cs="Times New Roman"/>
        </w:rPr>
        <w:t>)</w:t>
      </w:r>
      <w:r>
        <w:rPr>
          <w:rFonts w:ascii="Cambria" w:eastAsia="Calibri" w:hAnsi="Cambria" w:cs="Times New Roman"/>
        </w:rPr>
        <w:t xml:space="preserve"> </w:t>
      </w:r>
      <w:r w:rsidRPr="00C8316B">
        <w:rPr>
          <w:rFonts w:ascii="Cambria" w:eastAsia="Calibri" w:hAnsi="Cambria" w:cs="Times New Roman"/>
        </w:rPr>
        <w:t xml:space="preserve">Općinsko vijeće Općine Sveti Filip i Jakov na 18. sjednici održanoj </w:t>
      </w:r>
      <w:r>
        <w:rPr>
          <w:rFonts w:ascii="Cambria" w:eastAsia="Calibri" w:hAnsi="Cambria" w:cs="Times New Roman"/>
        </w:rPr>
        <w:t>-----2024</w:t>
      </w:r>
      <w:r w:rsidRPr="00C8316B">
        <w:rPr>
          <w:rFonts w:ascii="Cambria" w:eastAsia="Calibri" w:hAnsi="Cambria" w:cs="Times New Roman"/>
        </w:rPr>
        <w:t>. donosi</w:t>
      </w:r>
    </w:p>
    <w:p w:rsidR="005C3FB4" w:rsidRDefault="005C3FB4" w:rsidP="005C3FB4">
      <w:pPr>
        <w:spacing w:before="120" w:after="120" w:line="240" w:lineRule="auto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before="120" w:after="120" w:line="240" w:lineRule="auto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>O D L U K U</w:t>
      </w: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>o isplati prigodnog dara (božićnice) umirovljenicima</w:t>
      </w: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>PREDMET ODLUKE</w:t>
      </w: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Članak 1.</w:t>
      </w:r>
    </w:p>
    <w:p w:rsidR="005C3FB4" w:rsidRPr="00C8316B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Donosi se Odluka o isplati prigodnog božićnog dara (božićnice) umirovljenicima s područja Općine Sveti Filip i Jakov.</w:t>
      </w: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>UVJETI ZA ISPLATU BOŽIĆNICE</w:t>
      </w: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Članak 2.</w:t>
      </w:r>
    </w:p>
    <w:p w:rsidR="005C3FB4" w:rsidRPr="00C8316B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Božićnica se isplaćuje pod uvjetom da imaju prijavljeno prebivalište na području Sveti Filip i Jakov, da su korisnici invalidske, starosne ili obiteljske mirovine, mirovine ostvarene sukladno odredbama Zakona o pravima hrvatskih branitelja iz Domovinskog rata i članova njihovih obitelji i Zakona o pravima iz mirovinskog osiguranja djelatnih vojnih osoba, policijskih službenika i ovlaštenih službenih osoba.</w:t>
      </w:r>
    </w:p>
    <w:p w:rsidR="005C3FB4" w:rsidRPr="00C8316B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>IZNOSI BOŽIĆNICE</w:t>
      </w:r>
    </w:p>
    <w:p w:rsidR="005C3FB4" w:rsidRPr="00C8316B" w:rsidRDefault="005C3FB4" w:rsidP="005C3FB4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Članak 3.</w:t>
      </w:r>
    </w:p>
    <w:p w:rsidR="005C3FB4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ab/>
        <w:t>Božićnica se isplaćuje u novcu, u sljedećim iznosima:</w:t>
      </w:r>
    </w:p>
    <w:p w:rsidR="005C3FB4" w:rsidRPr="00CA65A7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A65A7">
        <w:rPr>
          <w:rFonts w:ascii="Cambria" w:eastAsia="Calibri" w:hAnsi="Cambria" w:cs="Times New Roman"/>
        </w:rPr>
        <w:t xml:space="preserve">- umirovljenicima s mirovinom </w:t>
      </w:r>
      <w:r>
        <w:rPr>
          <w:rFonts w:ascii="Cambria" w:eastAsia="Calibri" w:hAnsi="Cambria" w:cs="Times New Roman"/>
        </w:rPr>
        <w:t xml:space="preserve">do </w:t>
      </w:r>
      <w:r w:rsidRPr="00CA65A7">
        <w:rPr>
          <w:rFonts w:ascii="Cambria" w:eastAsia="Calibri" w:hAnsi="Cambria" w:cs="Times New Roman"/>
        </w:rPr>
        <w:t>66,00 eura isplaćuje se iznos od 70,00 eura</w:t>
      </w:r>
    </w:p>
    <w:p w:rsidR="005C3FB4" w:rsidRPr="00CA65A7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A65A7">
        <w:rPr>
          <w:rFonts w:ascii="Cambria" w:eastAsia="Calibri" w:hAnsi="Cambria" w:cs="Times New Roman"/>
        </w:rPr>
        <w:t>- umirovljenicima s m</w:t>
      </w:r>
      <w:r>
        <w:rPr>
          <w:rFonts w:ascii="Cambria" w:eastAsia="Calibri" w:hAnsi="Cambria" w:cs="Times New Roman"/>
        </w:rPr>
        <w:t xml:space="preserve">irovinom od 66,01 eura do </w:t>
      </w:r>
      <w:r w:rsidRPr="00CA65A7">
        <w:rPr>
          <w:rFonts w:ascii="Cambria" w:eastAsia="Calibri" w:hAnsi="Cambria" w:cs="Times New Roman"/>
        </w:rPr>
        <w:t>132,00 eura isplaćuje se iznos od 60,00 eura</w:t>
      </w:r>
    </w:p>
    <w:p w:rsidR="005C3FB4" w:rsidRPr="00CA65A7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-</w:t>
      </w:r>
      <w:r w:rsidRPr="00CA65A7">
        <w:rPr>
          <w:rFonts w:ascii="Cambria" w:eastAsia="Calibri" w:hAnsi="Cambria" w:cs="Times New Roman"/>
        </w:rPr>
        <w:t>umiro</w:t>
      </w:r>
      <w:r>
        <w:rPr>
          <w:rFonts w:ascii="Cambria" w:eastAsia="Calibri" w:hAnsi="Cambria" w:cs="Times New Roman"/>
        </w:rPr>
        <w:t>vljenicima s mirovinom od 132,01</w:t>
      </w:r>
      <w:r w:rsidRPr="00CA65A7">
        <w:rPr>
          <w:rFonts w:ascii="Cambria" w:eastAsia="Calibri" w:hAnsi="Cambria" w:cs="Times New Roman"/>
        </w:rPr>
        <w:t xml:space="preserve"> do 265,00 eura isplaćuje se iznos od 40,00 eura</w:t>
      </w:r>
    </w:p>
    <w:p w:rsidR="005C3FB4" w:rsidRPr="00CA65A7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A65A7">
        <w:rPr>
          <w:rFonts w:ascii="Cambria" w:eastAsia="Calibri" w:hAnsi="Cambria" w:cs="Times New Roman"/>
        </w:rPr>
        <w:t>- umiro</w:t>
      </w:r>
      <w:r>
        <w:rPr>
          <w:rFonts w:ascii="Cambria" w:eastAsia="Calibri" w:hAnsi="Cambria" w:cs="Times New Roman"/>
        </w:rPr>
        <w:t>vljenicima s mirovinom od 265,01</w:t>
      </w:r>
      <w:r w:rsidRPr="00CA65A7">
        <w:rPr>
          <w:rFonts w:ascii="Cambria" w:eastAsia="Calibri" w:hAnsi="Cambria" w:cs="Times New Roman"/>
        </w:rPr>
        <w:t xml:space="preserve"> eura do 398,00 eura isplaćuje se iznos od 30,00 eura</w:t>
      </w:r>
    </w:p>
    <w:p w:rsidR="005C3FB4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A65A7">
        <w:rPr>
          <w:rFonts w:ascii="Cambria" w:eastAsia="Calibri" w:hAnsi="Cambria" w:cs="Times New Roman"/>
        </w:rPr>
        <w:t>- umiro</w:t>
      </w:r>
      <w:r>
        <w:rPr>
          <w:rFonts w:ascii="Cambria" w:eastAsia="Calibri" w:hAnsi="Cambria" w:cs="Times New Roman"/>
        </w:rPr>
        <w:t>vljenicima s mirovinom od 398,01</w:t>
      </w:r>
      <w:r w:rsidRPr="00CA65A7">
        <w:rPr>
          <w:rFonts w:ascii="Cambria" w:eastAsia="Calibri" w:hAnsi="Cambria" w:cs="Times New Roman"/>
        </w:rPr>
        <w:t xml:space="preserve"> eura i većom isplaćuje se iznos od 20,00 eura.</w:t>
      </w:r>
    </w:p>
    <w:p w:rsidR="005C3FB4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>NAČIN ISPLATE</w:t>
      </w:r>
    </w:p>
    <w:p w:rsidR="005C3FB4" w:rsidRPr="00C8316B" w:rsidRDefault="005C3FB4" w:rsidP="005C3FB4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Članak 4.</w:t>
      </w:r>
    </w:p>
    <w:p w:rsidR="005C3FB4" w:rsidRPr="00C8316B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ab/>
        <w:t>Božićnica će se isplaćivati tijekom prosinca 202</w:t>
      </w:r>
      <w:r>
        <w:rPr>
          <w:rFonts w:ascii="Cambria" w:eastAsia="Calibri" w:hAnsi="Cambria" w:cs="Times New Roman"/>
        </w:rPr>
        <w:t>4</w:t>
      </w:r>
      <w:r w:rsidRPr="00C8316B">
        <w:rPr>
          <w:rFonts w:ascii="Cambria" w:eastAsia="Calibri" w:hAnsi="Cambria" w:cs="Times New Roman"/>
        </w:rPr>
        <w:t>.</w:t>
      </w:r>
      <w:r>
        <w:rPr>
          <w:rFonts w:ascii="Cambria" w:eastAsia="Calibri" w:hAnsi="Cambria" w:cs="Times New Roman"/>
        </w:rPr>
        <w:t xml:space="preserve"> i siječnja 2025</w:t>
      </w:r>
      <w:r w:rsidRPr="00C8316B">
        <w:rPr>
          <w:rFonts w:ascii="Cambria" w:eastAsia="Calibri" w:hAnsi="Cambria" w:cs="Times New Roman"/>
        </w:rPr>
        <w:t>.  godine na tekuće račune umirovljenika.</w:t>
      </w:r>
    </w:p>
    <w:p w:rsidR="005C3FB4" w:rsidRPr="00C8316B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ab/>
        <w:t>Iznimno, umirovljenicima koji nemaju tekuće račune božićnica će se isplatiti u gotovini.</w:t>
      </w:r>
    </w:p>
    <w:p w:rsidR="005C3FB4" w:rsidRPr="00C8316B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>PODNOŠENJE ZAMOLBE ZA ISPLATU</w:t>
      </w: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Članak 5.</w:t>
      </w:r>
    </w:p>
    <w:p w:rsidR="005C3FB4" w:rsidRPr="00C8316B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ab/>
        <w:t>Umirovljenici koji udovoljavaju uvjetima za ostvarivanje prava na isplatu božićnice, trebaju podnijeti Jedinstvenom upravnom odjelu Općine Sveti Filip i Jakov zamolbu za isplatu, uz koju se prilaže:</w:t>
      </w:r>
    </w:p>
    <w:p w:rsidR="005C3FB4" w:rsidRPr="00C8316B" w:rsidRDefault="005C3FB4" w:rsidP="005C3FB4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 xml:space="preserve">odrezak od posljednje mirovine </w:t>
      </w:r>
    </w:p>
    <w:p w:rsidR="005C3FB4" w:rsidRPr="00C8316B" w:rsidRDefault="005C3FB4" w:rsidP="005C3FB4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broj tekućeg računa</w:t>
      </w:r>
    </w:p>
    <w:p w:rsidR="005C3FB4" w:rsidRPr="00122AA3" w:rsidRDefault="005C3FB4" w:rsidP="005C3FB4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presliku </w:t>
      </w:r>
      <w:r w:rsidRPr="00C8316B">
        <w:rPr>
          <w:rFonts w:ascii="Cambria" w:eastAsia="Calibri" w:hAnsi="Cambria" w:cs="Times New Roman"/>
        </w:rPr>
        <w:t>važeće osobne iskaznice</w:t>
      </w:r>
      <w:r>
        <w:rPr>
          <w:rFonts w:ascii="Cambria" w:eastAsia="Calibri" w:hAnsi="Cambria" w:cs="Times New Roman"/>
        </w:rPr>
        <w:t>.</w:t>
      </w:r>
    </w:p>
    <w:p w:rsidR="005C3FB4" w:rsidRPr="00C8316B" w:rsidRDefault="005C3FB4" w:rsidP="005C3FB4">
      <w:pPr>
        <w:spacing w:before="120" w:after="120" w:line="240" w:lineRule="auto"/>
        <w:ind w:left="1068"/>
        <w:contextualSpacing/>
        <w:jc w:val="both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  <w:b/>
          <w:u w:val="single"/>
        </w:rPr>
      </w:pPr>
      <w:r w:rsidRPr="00C8316B">
        <w:rPr>
          <w:rFonts w:ascii="Cambria" w:eastAsia="Calibri" w:hAnsi="Cambria" w:cs="Times New Roman"/>
          <w:b/>
          <w:u w:val="single"/>
        </w:rPr>
        <w:lastRenderedPageBreak/>
        <w:t>Zahtjevi</w:t>
      </w:r>
      <w:r w:rsidRPr="00122AA3">
        <w:rPr>
          <w:rFonts w:ascii="Cambria" w:eastAsia="Calibri" w:hAnsi="Cambria" w:cs="Times New Roman"/>
          <w:b/>
          <w:u w:val="single"/>
        </w:rPr>
        <w:t xml:space="preserve"> se podnose do 31. prosinca 2024</w:t>
      </w:r>
      <w:r w:rsidRPr="00C8316B">
        <w:rPr>
          <w:rFonts w:ascii="Cambria" w:eastAsia="Calibri" w:hAnsi="Cambria" w:cs="Times New Roman"/>
          <w:b/>
          <w:u w:val="single"/>
        </w:rPr>
        <w:t xml:space="preserve">. godine. </w:t>
      </w:r>
    </w:p>
    <w:p w:rsidR="005C3FB4" w:rsidRPr="00C8316B" w:rsidRDefault="005C3FB4" w:rsidP="005C3FB4">
      <w:pPr>
        <w:spacing w:before="120" w:after="120" w:line="240" w:lineRule="auto"/>
        <w:ind w:left="1068"/>
        <w:contextualSpacing/>
        <w:jc w:val="both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>ZAŠTITA OSOBNIH PODATAKA</w:t>
      </w:r>
    </w:p>
    <w:p w:rsidR="005C3FB4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Članak 6.</w:t>
      </w:r>
    </w:p>
    <w:p w:rsidR="005C3FB4" w:rsidRPr="00C8316B" w:rsidRDefault="005C3FB4" w:rsidP="005C3FB4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Umirovljenici koji žele ostvariti pravo na isplatu božićnice, trebaju dati privolu Općini Sveti Filip i Jakov za obradu osobnih podataka jer bez takve privole Općina ne smije obrađivati osobne podatke i isplata nije moguća.</w:t>
      </w:r>
    </w:p>
    <w:p w:rsidR="005C3FB4" w:rsidRPr="00C8316B" w:rsidRDefault="005C3FB4" w:rsidP="005C3FB4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Osobni podaci umirovljenika prikupljaju se u svrhu isplate božićnice, te se u druge svrhe neće koristiti.</w:t>
      </w:r>
    </w:p>
    <w:p w:rsidR="005C3FB4" w:rsidRPr="00C8316B" w:rsidRDefault="005C3FB4" w:rsidP="005C3FB4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Općina Sveti Filip i Jakov kao voditelj obrade osobnih podataka jamči tajnost prikupljenih osobnih podataka.</w:t>
      </w:r>
    </w:p>
    <w:p w:rsidR="005C3FB4" w:rsidRPr="00C8316B" w:rsidRDefault="005C3FB4" w:rsidP="005C3FB4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Općina Sveti Filip i Jakov jamči da prikupljene osobne podatke neće koristiti u druge svrhe niti ih neosnovano davati na korištenje ili uvid trećim osobama.</w:t>
      </w:r>
    </w:p>
    <w:p w:rsidR="005C3FB4" w:rsidRPr="00C8316B" w:rsidRDefault="005C3FB4" w:rsidP="005C3FB4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Osobni podaci umirovljenika prikupljeni radi isplate božićnica mogu se davati na uvid jedino Poreznoj upravi i Državnom uredu za reviziju te drugim državnim tijelima koja su zakonom ovlaštena za nadzor poslovanja Općine Sveti Filip i Jakov.</w:t>
      </w:r>
    </w:p>
    <w:p w:rsidR="005C3FB4" w:rsidRPr="00C8316B" w:rsidRDefault="005C3FB4" w:rsidP="005C3FB4">
      <w:pPr>
        <w:spacing w:before="120" w:after="120" w:line="240" w:lineRule="auto"/>
        <w:ind w:firstLine="709"/>
        <w:jc w:val="center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>ZAVRŠNA ODREDBA</w:t>
      </w: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Članak 7.</w:t>
      </w:r>
    </w:p>
    <w:p w:rsidR="005C3FB4" w:rsidRPr="00C8316B" w:rsidRDefault="005C3FB4" w:rsidP="005C3FB4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Ova Odluka stupa na snagu prvog dana od dana objave u Službenom glasniku Općine Sveti Filip i Jakov.</w:t>
      </w:r>
    </w:p>
    <w:p w:rsidR="005C3FB4" w:rsidRPr="00C8316B" w:rsidRDefault="005C3FB4" w:rsidP="005C3FB4">
      <w:pPr>
        <w:spacing w:before="120" w:after="120" w:line="240" w:lineRule="auto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after="0" w:line="240" w:lineRule="auto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 xml:space="preserve">KLASA: </w:t>
      </w:r>
      <w:r w:rsidRPr="00122AA3">
        <w:rPr>
          <w:rFonts w:asciiTheme="majorHAnsi" w:eastAsia="Calibri" w:hAnsiTheme="majorHAnsi" w:cs="Times New Roman"/>
        </w:rPr>
        <w:t>551-01/24-01/16</w:t>
      </w:r>
    </w:p>
    <w:p w:rsidR="005C3FB4" w:rsidRPr="00C8316B" w:rsidRDefault="005C3FB4" w:rsidP="005C3FB4">
      <w:pPr>
        <w:spacing w:after="0" w:line="240" w:lineRule="auto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 xml:space="preserve">URBROJ: </w:t>
      </w:r>
    </w:p>
    <w:p w:rsidR="005C3FB4" w:rsidRDefault="005C3FB4" w:rsidP="005C3FB4">
      <w:pPr>
        <w:spacing w:after="0" w:line="240" w:lineRule="auto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 xml:space="preserve">Sveti Filip i Jakov, </w:t>
      </w:r>
      <w:r>
        <w:rPr>
          <w:rFonts w:ascii="Cambria" w:eastAsia="Calibri" w:hAnsi="Cambria" w:cs="Times New Roman"/>
        </w:rPr>
        <w:t>------------ 2024</w:t>
      </w:r>
      <w:r w:rsidRPr="00C8316B">
        <w:rPr>
          <w:rFonts w:ascii="Cambria" w:eastAsia="Calibri" w:hAnsi="Cambria" w:cs="Times New Roman"/>
        </w:rPr>
        <w:t>.  godine</w:t>
      </w:r>
    </w:p>
    <w:p w:rsidR="005C3FB4" w:rsidRPr="00C8316B" w:rsidRDefault="005C3FB4" w:rsidP="005C3FB4">
      <w:pPr>
        <w:spacing w:after="0" w:line="240" w:lineRule="auto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>OPĆINSKO VIJEĆE OPĆINE SVETI FILIP I JAKOV</w:t>
      </w:r>
    </w:p>
    <w:p w:rsidR="005C3FB4" w:rsidRPr="00C8316B" w:rsidRDefault="005C3FB4" w:rsidP="005C3FB4">
      <w:pPr>
        <w:spacing w:before="120" w:after="120" w:line="240" w:lineRule="auto"/>
        <w:ind w:left="2832"/>
        <w:jc w:val="center"/>
        <w:rPr>
          <w:rFonts w:ascii="Cambria" w:eastAsia="Calibri" w:hAnsi="Cambria" w:cs="Times New Roman"/>
        </w:rPr>
      </w:pPr>
    </w:p>
    <w:p w:rsidR="005C3FB4" w:rsidRPr="00C8316B" w:rsidRDefault="005C3FB4" w:rsidP="005C3FB4">
      <w:pPr>
        <w:spacing w:before="120" w:after="120" w:line="240" w:lineRule="auto"/>
        <w:ind w:left="2832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</w:rPr>
        <w:tab/>
      </w:r>
      <w:r w:rsidRPr="00C8316B">
        <w:rPr>
          <w:rFonts w:ascii="Cambria" w:eastAsia="Calibri" w:hAnsi="Cambria" w:cs="Times New Roman"/>
        </w:rPr>
        <w:tab/>
      </w:r>
      <w:r w:rsidRPr="00C8316B">
        <w:rPr>
          <w:rFonts w:ascii="Cambria" w:eastAsia="Calibri" w:hAnsi="Cambria" w:cs="Times New Roman"/>
        </w:rPr>
        <w:tab/>
      </w:r>
      <w:r w:rsidRPr="00C8316B">
        <w:rPr>
          <w:rFonts w:ascii="Cambria" w:eastAsia="Calibri" w:hAnsi="Cambria" w:cs="Times New Roman"/>
        </w:rPr>
        <w:tab/>
      </w:r>
      <w:r w:rsidRPr="00C8316B">
        <w:rPr>
          <w:rFonts w:ascii="Cambria" w:eastAsia="Calibri" w:hAnsi="Cambria" w:cs="Times New Roman"/>
          <w:b/>
        </w:rPr>
        <w:t>Predsjednik Općinskog vijeća</w:t>
      </w:r>
    </w:p>
    <w:p w:rsidR="005C3FB4" w:rsidRPr="00C8316B" w:rsidRDefault="005C3FB4" w:rsidP="005C3FB4">
      <w:pPr>
        <w:spacing w:before="120" w:after="120" w:line="240" w:lineRule="auto"/>
        <w:ind w:left="2832"/>
        <w:jc w:val="center"/>
        <w:rPr>
          <w:rFonts w:ascii="Cambria" w:eastAsia="Calibri" w:hAnsi="Cambria" w:cs="Times New Roman"/>
          <w:b/>
        </w:rPr>
      </w:pPr>
      <w:r w:rsidRPr="00C8316B">
        <w:rPr>
          <w:rFonts w:ascii="Cambria" w:eastAsia="Calibri" w:hAnsi="Cambria" w:cs="Times New Roman"/>
          <w:b/>
        </w:rPr>
        <w:tab/>
      </w:r>
      <w:r w:rsidRPr="00C8316B">
        <w:rPr>
          <w:rFonts w:ascii="Cambria" w:eastAsia="Calibri" w:hAnsi="Cambria" w:cs="Times New Roman"/>
          <w:b/>
        </w:rPr>
        <w:tab/>
      </w:r>
      <w:r w:rsidRPr="00C8316B">
        <w:rPr>
          <w:rFonts w:ascii="Cambria" w:eastAsia="Calibri" w:hAnsi="Cambria" w:cs="Times New Roman"/>
          <w:b/>
        </w:rPr>
        <w:tab/>
      </w:r>
      <w:r w:rsidRPr="00C8316B">
        <w:rPr>
          <w:rFonts w:ascii="Cambria" w:eastAsia="Calibri" w:hAnsi="Cambria" w:cs="Times New Roman"/>
          <w:b/>
        </w:rPr>
        <w:tab/>
      </w:r>
      <w:r w:rsidRPr="00C8316B">
        <w:rPr>
          <w:rFonts w:ascii="Cambria" w:eastAsia="Calibri" w:hAnsi="Cambria" w:cs="Times New Roman"/>
          <w:b/>
        </w:rPr>
        <w:tab/>
        <w:t>Igor Pedisić</w:t>
      </w:r>
    </w:p>
    <w:p w:rsidR="005C3FB4" w:rsidRDefault="005C3FB4" w:rsidP="005C3FB4">
      <w:r>
        <w:t>_______________________________________________________________________________________________</w:t>
      </w:r>
    </w:p>
    <w:p w:rsidR="00CE6C84" w:rsidRPr="00CE6C84" w:rsidRDefault="00CE6C84" w:rsidP="00CE6C84">
      <w:pPr>
        <w:jc w:val="center"/>
        <w:rPr>
          <w:rFonts w:asciiTheme="majorHAnsi" w:hAnsiTheme="majorHAnsi"/>
        </w:rPr>
      </w:pPr>
      <w:r>
        <w:tab/>
      </w:r>
      <w:bookmarkStart w:id="0" w:name="_GoBack"/>
      <w:r w:rsidRPr="00CE6C84">
        <w:rPr>
          <w:rFonts w:asciiTheme="majorHAnsi" w:hAnsiTheme="majorHAnsi"/>
        </w:rPr>
        <w:t>OBRAZLOŽENJE</w:t>
      </w:r>
      <w:bookmarkEnd w:id="0"/>
    </w:p>
    <w:p w:rsidR="005C3FB4" w:rsidRPr="00630851" w:rsidRDefault="005C3FB4" w:rsidP="005C3FB4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  <w:r w:rsidRPr="00630851">
        <w:rPr>
          <w:rFonts w:asciiTheme="majorHAnsi" w:eastAsia="Calibri" w:hAnsiTheme="majorHAnsi" w:cs="Times New Roman"/>
        </w:rPr>
        <w:t xml:space="preserve">Općina Sveti Filip i Jakov </w:t>
      </w:r>
      <w:r>
        <w:rPr>
          <w:rFonts w:asciiTheme="majorHAnsi" w:eastAsia="Calibri" w:hAnsiTheme="majorHAnsi" w:cs="Times New Roman"/>
        </w:rPr>
        <w:t>i ove godine nastavlja s dugogodišnjom tradicijom isplate prigodnog dara – božićnice umirovljenicima koji imaju prebivalište na području Općine Sveti Filip i Jakov i koji udovoljavaju uvjetima iz ovog prijedloga odluke.</w:t>
      </w:r>
    </w:p>
    <w:p w:rsidR="00E95D05" w:rsidRDefault="00E95D05"/>
    <w:sectPr w:rsidR="00E95D05" w:rsidSect="0058154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90" w:rsidRDefault="00935190" w:rsidP="005C3FB4">
      <w:pPr>
        <w:spacing w:after="0" w:line="240" w:lineRule="auto"/>
      </w:pPr>
      <w:r>
        <w:separator/>
      </w:r>
    </w:p>
  </w:endnote>
  <w:endnote w:type="continuationSeparator" w:id="0">
    <w:p w:rsidR="00935190" w:rsidRDefault="00935190" w:rsidP="005C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="250" w:tblpY="1"/>
      <w:tblW w:w="4852" w:type="pct"/>
      <w:tblLook w:val="04A0" w:firstRow="1" w:lastRow="0" w:firstColumn="1" w:lastColumn="0" w:noHBand="0" w:noVBand="1"/>
    </w:tblPr>
    <w:tblGrid>
      <w:gridCol w:w="481"/>
      <w:gridCol w:w="9294"/>
      <w:gridCol w:w="591"/>
    </w:tblGrid>
    <w:tr w:rsidR="007E1F7D" w:rsidRPr="007E1F7D" w:rsidTr="008A0F02">
      <w:trPr>
        <w:trHeight w:val="151"/>
      </w:trPr>
      <w:tc>
        <w:tcPr>
          <w:tcW w:w="232" w:type="pct"/>
          <w:tcBorders>
            <w:bottom w:val="single" w:sz="4" w:space="0" w:color="4F81BD" w:themeColor="accent1"/>
          </w:tcBorders>
        </w:tcPr>
        <w:p w:rsidR="007E1F7D" w:rsidRPr="007E1F7D" w:rsidRDefault="00935190" w:rsidP="007E1F7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hr-HR"/>
            </w:rPr>
          </w:pPr>
        </w:p>
      </w:tc>
      <w:tc>
        <w:tcPr>
          <w:tcW w:w="4483" w:type="pct"/>
          <w:vMerge w:val="restart"/>
          <w:noWrap/>
          <w:vAlign w:val="center"/>
        </w:tcPr>
        <w:p w:rsidR="007E1F7D" w:rsidRPr="007E1F7D" w:rsidRDefault="0045110F" w:rsidP="007E1F7D">
          <w:pPr>
            <w:spacing w:after="0" w:line="240" w:lineRule="auto"/>
            <w:rPr>
              <w:rFonts w:ascii="Cambria" w:eastAsia="Times New Roman" w:hAnsi="Cambria" w:cs="Times New Roman"/>
              <w:sz w:val="15"/>
              <w:szCs w:val="15"/>
              <w:lang w:eastAsia="hr-HR"/>
            </w:rPr>
          </w:pPr>
          <w:r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Put Primorja 1</w:t>
          </w:r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 xml:space="preserve">, 23207 Sveti Filip i Jakov, OIB: 57113796391, </w:t>
          </w:r>
          <w:proofErr w:type="spellStart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Tel</w:t>
          </w:r>
          <w:proofErr w:type="spellEnd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 xml:space="preserve">: 023 389 800, </w:t>
          </w:r>
          <w:proofErr w:type="spellStart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Fax</w:t>
          </w:r>
          <w:proofErr w:type="spellEnd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: 023 389 802, protokol@</w:t>
          </w:r>
          <w:proofErr w:type="spellStart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opcina</w:t>
          </w:r>
          <w:proofErr w:type="spellEnd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-</w:t>
          </w:r>
          <w:proofErr w:type="spellStart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svfilipjakov.hr</w:t>
          </w:r>
          <w:proofErr w:type="spellEnd"/>
        </w:p>
      </w:tc>
      <w:tc>
        <w:tcPr>
          <w:tcW w:w="285" w:type="pct"/>
          <w:tcBorders>
            <w:bottom w:val="single" w:sz="4" w:space="0" w:color="4F81BD" w:themeColor="accent1"/>
          </w:tcBorders>
        </w:tcPr>
        <w:p w:rsidR="007E1F7D" w:rsidRPr="007E1F7D" w:rsidRDefault="00935190" w:rsidP="007E1F7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hr-HR"/>
            </w:rPr>
          </w:pPr>
        </w:p>
      </w:tc>
    </w:tr>
    <w:tr w:rsidR="007E1F7D" w:rsidRPr="007E1F7D" w:rsidTr="008A0F02">
      <w:trPr>
        <w:trHeight w:val="150"/>
      </w:trPr>
      <w:tc>
        <w:tcPr>
          <w:tcW w:w="232" w:type="pct"/>
          <w:tcBorders>
            <w:top w:val="single" w:sz="4" w:space="0" w:color="4F81BD" w:themeColor="accent1"/>
          </w:tcBorders>
        </w:tcPr>
        <w:p w:rsidR="007E1F7D" w:rsidRPr="007E1F7D" w:rsidRDefault="00935190" w:rsidP="007E1F7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hr-HR"/>
            </w:rPr>
          </w:pPr>
        </w:p>
      </w:tc>
      <w:tc>
        <w:tcPr>
          <w:tcW w:w="4483" w:type="pct"/>
          <w:vMerge/>
        </w:tcPr>
        <w:p w:rsidR="007E1F7D" w:rsidRPr="007E1F7D" w:rsidRDefault="00935190" w:rsidP="007E1F7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hr-HR"/>
            </w:rPr>
          </w:pPr>
        </w:p>
      </w:tc>
      <w:tc>
        <w:tcPr>
          <w:tcW w:w="285" w:type="pct"/>
          <w:tcBorders>
            <w:top w:val="single" w:sz="4" w:space="0" w:color="4F81BD" w:themeColor="accent1"/>
          </w:tcBorders>
        </w:tcPr>
        <w:p w:rsidR="007E1F7D" w:rsidRPr="007E1F7D" w:rsidRDefault="00935190" w:rsidP="007E1F7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hr-HR"/>
            </w:rPr>
          </w:pPr>
        </w:p>
      </w:tc>
    </w:tr>
  </w:tbl>
  <w:p w:rsidR="007E1F7D" w:rsidRDefault="00935190">
    <w:pPr>
      <w:pStyle w:val="Podnoj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90" w:rsidRDefault="00935190" w:rsidP="005C3FB4">
      <w:pPr>
        <w:spacing w:after="0" w:line="240" w:lineRule="auto"/>
      </w:pPr>
      <w:r>
        <w:separator/>
      </w:r>
    </w:p>
  </w:footnote>
  <w:footnote w:type="continuationSeparator" w:id="0">
    <w:p w:rsidR="00935190" w:rsidRDefault="00935190" w:rsidP="005C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6B" w:rsidRDefault="005C3FB4" w:rsidP="00C8316B">
    <w:pPr>
      <w:pStyle w:val="Zaglavlje"/>
      <w:jc w:val="center"/>
    </w:pPr>
    <w:r>
      <w:t xml:space="preserve">PRIJEDLOG ODLUKE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B4"/>
    <w:rsid w:val="0045110F"/>
    <w:rsid w:val="005C3FB4"/>
    <w:rsid w:val="00935190"/>
    <w:rsid w:val="009706B4"/>
    <w:rsid w:val="00CE6C84"/>
    <w:rsid w:val="00E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oje1">
    <w:name w:val="Podnožje1"/>
    <w:basedOn w:val="Normal"/>
    <w:next w:val="Podnoje"/>
    <w:link w:val="PodnojeChar"/>
    <w:uiPriority w:val="99"/>
    <w:unhideWhenUsed/>
    <w:rsid w:val="005C3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1"/>
    <w:uiPriority w:val="99"/>
    <w:rsid w:val="005C3FB4"/>
  </w:style>
  <w:style w:type="paragraph" w:styleId="Zaglavlje">
    <w:name w:val="header"/>
    <w:basedOn w:val="Normal"/>
    <w:link w:val="ZaglavljeChar"/>
    <w:uiPriority w:val="99"/>
    <w:unhideWhenUsed/>
    <w:rsid w:val="005C3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3FB4"/>
  </w:style>
  <w:style w:type="paragraph" w:styleId="Podnoje">
    <w:name w:val="footer"/>
    <w:basedOn w:val="Normal"/>
    <w:link w:val="PodnojeChar1"/>
    <w:uiPriority w:val="99"/>
    <w:unhideWhenUsed/>
    <w:rsid w:val="005C3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5C3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oje1">
    <w:name w:val="Podnožje1"/>
    <w:basedOn w:val="Normal"/>
    <w:next w:val="Podnoje"/>
    <w:link w:val="PodnojeChar"/>
    <w:uiPriority w:val="99"/>
    <w:unhideWhenUsed/>
    <w:rsid w:val="005C3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1"/>
    <w:uiPriority w:val="99"/>
    <w:rsid w:val="005C3FB4"/>
  </w:style>
  <w:style w:type="paragraph" w:styleId="Zaglavlje">
    <w:name w:val="header"/>
    <w:basedOn w:val="Normal"/>
    <w:link w:val="ZaglavljeChar"/>
    <w:uiPriority w:val="99"/>
    <w:unhideWhenUsed/>
    <w:rsid w:val="005C3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3FB4"/>
  </w:style>
  <w:style w:type="paragraph" w:styleId="Podnoje">
    <w:name w:val="footer"/>
    <w:basedOn w:val="Normal"/>
    <w:link w:val="PodnojeChar1"/>
    <w:uiPriority w:val="99"/>
    <w:unhideWhenUsed/>
    <w:rsid w:val="005C3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5C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2024-10-03T12:33:00Z</dcterms:created>
  <dcterms:modified xsi:type="dcterms:W3CDTF">2024-10-04T11:20:00Z</dcterms:modified>
</cp:coreProperties>
</file>